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A29" w:rsidRDefault="00096A29" w:rsidP="0048067F">
      <w:pPr>
        <w:spacing w:line="240" w:lineRule="auto"/>
        <w:rPr>
          <w:sz w:val="10"/>
          <w:szCs w:val="10"/>
        </w:rPr>
      </w:pPr>
      <w:r>
        <w:rPr>
          <w:sz w:val="10"/>
          <w:szCs w:val="10"/>
        </w:rPr>
        <w:t>OTTIMIZZAZIONE DELLA CAPACTA’ PRODUTTI</w:t>
      </w:r>
      <w:r w:rsidR="00917346">
        <w:rPr>
          <w:sz w:val="10"/>
          <w:szCs w:val="10"/>
        </w:rPr>
        <w:t>V</w:t>
      </w:r>
      <w:r>
        <w:rPr>
          <w:sz w:val="10"/>
          <w:szCs w:val="10"/>
        </w:rPr>
        <w:t xml:space="preserve">A </w:t>
      </w:r>
      <w:proofErr w:type="spellStart"/>
      <w:r>
        <w:rPr>
          <w:sz w:val="10"/>
          <w:szCs w:val="10"/>
        </w:rPr>
        <w:t>DI</w:t>
      </w:r>
      <w:proofErr w:type="spellEnd"/>
      <w:r>
        <w:rPr>
          <w:sz w:val="10"/>
          <w:szCs w:val="10"/>
        </w:rPr>
        <w:t xml:space="preserve"> UN SISTEMA </w:t>
      </w:r>
      <w:proofErr w:type="spellStart"/>
      <w:r>
        <w:rPr>
          <w:sz w:val="10"/>
          <w:szCs w:val="10"/>
        </w:rPr>
        <w:t>DI</w:t>
      </w:r>
      <w:proofErr w:type="spellEnd"/>
      <w:r>
        <w:rPr>
          <w:sz w:val="10"/>
          <w:szCs w:val="10"/>
        </w:rPr>
        <w:t xml:space="preserve"> APPROVVIGIONAMENTO IDRICO: La portata d’acqua erogata da un acquedotto è il risultato delle caratteristiche di produttività di un sistema complesso costituito dall’acquifero, dal pozzo di captazione dalla elettropompa sommersa, dalla rete di adozione fino ad un serbatoio di carico di compenso. Molto spesso le componenti di tale sistema vengono progettati da tecnici diversi con il risultato che spesso il sistema complessivo può essere lontano da un funzionamento ottimale. È pertanto utile disporre di una correlazione portata-perdita di carico del sistema produttivo per giungere ad una ottimizzazione delle condizioni di esercizio indispensabile per una corretta gestione delle risorse idriche.</w:t>
      </w:r>
    </w:p>
    <w:p w:rsidR="00096A29" w:rsidRDefault="00096A29" w:rsidP="0048067F">
      <w:pPr>
        <w:spacing w:line="240" w:lineRule="auto"/>
        <w:rPr>
          <w:sz w:val="10"/>
          <w:szCs w:val="10"/>
        </w:rPr>
      </w:pPr>
      <w:r>
        <w:rPr>
          <w:sz w:val="10"/>
          <w:szCs w:val="10"/>
        </w:rPr>
        <w:t xml:space="preserve">In genere il sistema di approvvigionamento idrico è costituito da tre componenti: </w:t>
      </w:r>
      <w:proofErr w:type="spellStart"/>
      <w:r>
        <w:rPr>
          <w:sz w:val="10"/>
          <w:szCs w:val="10"/>
        </w:rPr>
        <w:t>-l</w:t>
      </w:r>
      <w:proofErr w:type="spellEnd"/>
      <w:r>
        <w:rPr>
          <w:sz w:val="10"/>
          <w:szCs w:val="10"/>
        </w:rPr>
        <w:t>’acquifero, sede delle risorse idriche messe in produzione, il filtro, attraverso cui l’acqua entra nel pozzo, la pompa, usualmente di tipo centrifugo multistadio azionata da un motore elettrico, in grado di vincere tutte le perdite di carico concertate e distribuite lungo circuito, oltre che il dislivello topografico tra il livello dinamico in pozzo e il livello più alto nel serbatoio; e la relativa tubazione di mandata. –la condotta di adduzione che va dalla testa del pozzo fino al serbatoio. –il serbatoio.</w:t>
      </w:r>
    </w:p>
    <w:p w:rsidR="00B53493" w:rsidRDefault="00B53493" w:rsidP="0048067F">
      <w:pPr>
        <w:spacing w:line="240" w:lineRule="auto"/>
        <w:rPr>
          <w:sz w:val="4"/>
          <w:szCs w:val="4"/>
        </w:rPr>
      </w:pPr>
    </w:p>
    <w:p w:rsidR="008924B5" w:rsidRDefault="00B53493" w:rsidP="0048067F">
      <w:pPr>
        <w:spacing w:line="240" w:lineRule="auto"/>
        <w:rPr>
          <w:sz w:val="10"/>
          <w:szCs w:val="10"/>
        </w:rPr>
      </w:pPr>
      <w:r>
        <w:rPr>
          <w:sz w:val="10"/>
          <w:szCs w:val="10"/>
        </w:rPr>
        <w:t xml:space="preserve">PERDITE </w:t>
      </w:r>
      <w:proofErr w:type="spellStart"/>
      <w:r>
        <w:rPr>
          <w:sz w:val="10"/>
          <w:szCs w:val="10"/>
        </w:rPr>
        <w:t>DI</w:t>
      </w:r>
      <w:proofErr w:type="spellEnd"/>
      <w:r>
        <w:rPr>
          <w:sz w:val="10"/>
          <w:szCs w:val="10"/>
        </w:rPr>
        <w:t xml:space="preserve"> CARICO NEL SISTEMA: -la prima perdita di carico riguarda il sottosistema pozzo-acquifero ed è determinata in base all’abbassamento stabilizzato del livello idrico che si può misurare pozzo per effetto dell’erogazione di una portata costante esprimibile attraverso l’equazione di </w:t>
      </w:r>
      <w:proofErr w:type="spellStart"/>
      <w:r>
        <w:rPr>
          <w:sz w:val="10"/>
          <w:szCs w:val="10"/>
        </w:rPr>
        <w:t>Rorabough</w:t>
      </w:r>
      <w:proofErr w:type="spellEnd"/>
      <w:r>
        <w:rPr>
          <w:sz w:val="10"/>
          <w:szCs w:val="10"/>
        </w:rPr>
        <w:t xml:space="preserve">: </w:t>
      </w:r>
      <w:r w:rsidRPr="00B53493">
        <w:rPr>
          <w:rFonts w:ascii="Symbol" w:hAnsi="Symbol"/>
          <w:sz w:val="10"/>
          <w:szCs w:val="10"/>
        </w:rPr>
        <w:t></w:t>
      </w:r>
      <w:r>
        <w:rPr>
          <w:sz w:val="10"/>
          <w:szCs w:val="10"/>
        </w:rPr>
        <w:t>H=BQ+CQ</w:t>
      </w:r>
      <w:r w:rsidRPr="00B53493">
        <w:rPr>
          <w:sz w:val="10"/>
          <w:szCs w:val="10"/>
          <w:vertAlign w:val="superscript"/>
        </w:rPr>
        <w:t>n</w:t>
      </w:r>
      <w:r>
        <w:rPr>
          <w:sz w:val="10"/>
          <w:szCs w:val="10"/>
        </w:rPr>
        <w:t>. –le perdite di carico nella condotta di adduzione, risultato di una serie di perdite, alcune distribuite, altre localizzate, che si verificano lungo e diversi elementi che compongono la condotta stessa: tratti rettilinei di tubazione, raccordi con angoli diversi, saracinesche, valvole di ritegno, ecc. In particolare per le perdite di carico distribuite lungo i tratti rettilinei si fa riferimento all’ipotesi di moto turbolento in tubo scabro; sono invece sede di perdite di carico localizzate la valvola di fondo della pompa, le valvole di ritegno, le saracinesche normali, le curve della tubazione, lo sbocco delle stesse nel serbatoio dell’acqua</w:t>
      </w:r>
      <w:r w:rsidR="008924B5">
        <w:rPr>
          <w:sz w:val="10"/>
          <w:szCs w:val="10"/>
        </w:rPr>
        <w:t>. Tali perdite possono essere trascurabili rispetto a quelle distribuite nel caso di condotte con lunghezza non inferiore a qualche migliaio di diametri.</w:t>
      </w:r>
    </w:p>
    <w:p w:rsidR="008924B5" w:rsidRDefault="008924B5" w:rsidP="0048067F">
      <w:pPr>
        <w:spacing w:line="240" w:lineRule="auto"/>
        <w:rPr>
          <w:sz w:val="10"/>
          <w:szCs w:val="10"/>
        </w:rPr>
      </w:pPr>
    </w:p>
    <w:p w:rsidR="008924B5" w:rsidRDefault="008924B5" w:rsidP="0048067F">
      <w:pPr>
        <w:spacing w:line="240" w:lineRule="auto"/>
        <w:rPr>
          <w:sz w:val="10"/>
          <w:szCs w:val="10"/>
        </w:rPr>
      </w:pPr>
      <w:r>
        <w:rPr>
          <w:sz w:val="10"/>
          <w:szCs w:val="10"/>
        </w:rPr>
        <w:t xml:space="preserve">OTTIMIZZAZIONE DELLA CAPACITA’ PRODUTTIVA DEL SISTEMA: viene definita curva caratteristica del sistema di approvvigionamento idrico la funzione </w:t>
      </w:r>
      <w:r w:rsidRPr="008924B5">
        <w:rPr>
          <w:rFonts w:ascii="Symbol" w:hAnsi="Symbol"/>
          <w:sz w:val="10"/>
          <w:szCs w:val="10"/>
        </w:rPr>
        <w:t></w:t>
      </w:r>
      <w:r>
        <w:rPr>
          <w:sz w:val="10"/>
          <w:szCs w:val="10"/>
        </w:rPr>
        <w:t xml:space="preserve">H vs Q vale a dire la curva che correla l’andamento delle perdite di carico complessive del sistema composte da tre termini: </w:t>
      </w:r>
      <w:r w:rsidRPr="008924B5">
        <w:rPr>
          <w:rFonts w:ascii="Symbol" w:hAnsi="Symbol"/>
          <w:sz w:val="10"/>
          <w:szCs w:val="10"/>
        </w:rPr>
        <w:t></w:t>
      </w:r>
      <w:r>
        <w:rPr>
          <w:sz w:val="10"/>
          <w:szCs w:val="10"/>
        </w:rPr>
        <w:t xml:space="preserve">H1=perdite nel sottosistema pozzo-acquifero </w:t>
      </w:r>
      <w:r w:rsidRPr="008924B5">
        <w:rPr>
          <w:rFonts w:ascii="Symbol" w:hAnsi="Symbol"/>
          <w:sz w:val="10"/>
          <w:szCs w:val="10"/>
        </w:rPr>
        <w:t></w:t>
      </w:r>
      <w:r>
        <w:rPr>
          <w:sz w:val="10"/>
          <w:szCs w:val="10"/>
        </w:rPr>
        <w:t xml:space="preserve">H2=perdite nel sottosistema di adduzione </w:t>
      </w:r>
      <w:r w:rsidRPr="008924B5">
        <w:rPr>
          <w:rFonts w:ascii="Symbol" w:hAnsi="Symbol"/>
          <w:sz w:val="10"/>
          <w:szCs w:val="10"/>
        </w:rPr>
        <w:t></w:t>
      </w:r>
      <w:r>
        <w:rPr>
          <w:sz w:val="10"/>
          <w:szCs w:val="10"/>
        </w:rPr>
        <w:t>H3=altezza o prevalenza geodetica. Ad eccezione della prevalenza geodetica, che è e indipendente dalla portata, gli altri due termini possono essere calcolati in funzione della portata stessa. Un punto di possibile funzionamento del sistema è quello rappresentato dall’intersezione della curva caratteristica del sistema con la curva caratteristica di una delle pompe che si possono installare nel pozzo; tale curva correla infatti la prevalenza della pompa e la portata erogata, il punto di intersezione tra le due curve rappresenta le condizioni alle quali la pompa è in grado di vincere le perdite di carico del sistema</w:t>
      </w:r>
      <w:r w:rsidR="004B2689">
        <w:rPr>
          <w:sz w:val="10"/>
          <w:szCs w:val="10"/>
        </w:rPr>
        <w:t>. Un’altra curva caratteristica della pompa e quella che lega il rendimento della stessa e la portata erogata, considerando anche questa curva si potrà determinare la condizione ottimale di funzionamento, vale a dire quella che rispetta simultaneamente i seguenti vincoli: -rispettare le esigenze di approvvigionamento non scendendo al di sotto di un valore minimo di portata accettabile –essere compatibile con la capacità produttiva del sistema pozzo-acquifero non superando un valore massimo di portata –corrispondere alla pompa che presenta rendimento più elevato.</w:t>
      </w:r>
    </w:p>
    <w:p w:rsidR="004B2689" w:rsidRPr="00B53493" w:rsidRDefault="004B2689" w:rsidP="0048067F">
      <w:pPr>
        <w:spacing w:line="240" w:lineRule="auto"/>
        <w:rPr>
          <w:sz w:val="10"/>
          <w:szCs w:val="10"/>
        </w:rPr>
      </w:pPr>
      <w:r>
        <w:rPr>
          <w:sz w:val="10"/>
          <w:szCs w:val="10"/>
        </w:rPr>
        <w:t xml:space="preserve">Le condizioni di ottimizzazione possono variare nel tempo a causa di numerosi fattori, tra i quali i principali sono: </w:t>
      </w:r>
      <w:proofErr w:type="spellStart"/>
      <w:r>
        <w:rPr>
          <w:sz w:val="10"/>
          <w:szCs w:val="10"/>
        </w:rPr>
        <w:t>-l</w:t>
      </w:r>
      <w:proofErr w:type="spellEnd"/>
      <w:r>
        <w:rPr>
          <w:sz w:val="10"/>
          <w:szCs w:val="10"/>
        </w:rPr>
        <w:t xml:space="preserve">’intasamento delle luci del tratto finestrato del pozzo –la formazione di incrostazioni nella tubazione di mandata –l’abbassamento del livello dinamico della falda messa in produzione, dovuti a fenomeni di </w:t>
      </w:r>
      <w:proofErr w:type="spellStart"/>
      <w:r>
        <w:rPr>
          <w:sz w:val="10"/>
          <w:szCs w:val="10"/>
        </w:rPr>
        <w:t>sovrasfruttamento</w:t>
      </w:r>
      <w:proofErr w:type="spellEnd"/>
      <w:r>
        <w:rPr>
          <w:sz w:val="10"/>
          <w:szCs w:val="10"/>
        </w:rPr>
        <w:t xml:space="preserve"> dell’acquifero. Ne consegue che le condizioni di funzionamento di un sistema di approvvigionamento idrico andrebbero periodicamente sottoposta a verifica, in quanto lo scostamento tra le condizioni di rendimento ottimale possono comportare un aggravio dei costi energetici annui superiori alla sostituzione del sistema di pompaggio.</w:t>
      </w:r>
    </w:p>
    <w:sectPr w:rsidR="004B2689" w:rsidRPr="00B53493" w:rsidSect="00F9735A">
      <w:pgSz w:w="5670" w:h="5670"/>
      <w:pgMar w:top="113" w:right="113" w:bottom="113" w:left="11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proofState w:spelling="clean"/>
  <w:defaultTabStop w:val="708"/>
  <w:hyphenationZone w:val="283"/>
  <w:characterSpacingControl w:val="doNotCompress"/>
  <w:compat/>
  <w:rsids>
    <w:rsidRoot w:val="0041130D"/>
    <w:rsid w:val="00062C53"/>
    <w:rsid w:val="00096A29"/>
    <w:rsid w:val="001A28B9"/>
    <w:rsid w:val="002414B7"/>
    <w:rsid w:val="002662F4"/>
    <w:rsid w:val="002A1531"/>
    <w:rsid w:val="00327CB0"/>
    <w:rsid w:val="00334542"/>
    <w:rsid w:val="003935BC"/>
    <w:rsid w:val="003B26E2"/>
    <w:rsid w:val="003B2F42"/>
    <w:rsid w:val="003F5884"/>
    <w:rsid w:val="0041130D"/>
    <w:rsid w:val="0048067F"/>
    <w:rsid w:val="004B06F4"/>
    <w:rsid w:val="004B2689"/>
    <w:rsid w:val="005237CA"/>
    <w:rsid w:val="00681254"/>
    <w:rsid w:val="007749BE"/>
    <w:rsid w:val="00817D00"/>
    <w:rsid w:val="00860D2D"/>
    <w:rsid w:val="008615D6"/>
    <w:rsid w:val="0087617C"/>
    <w:rsid w:val="008902C9"/>
    <w:rsid w:val="008924B5"/>
    <w:rsid w:val="00917346"/>
    <w:rsid w:val="009723D0"/>
    <w:rsid w:val="00B53493"/>
    <w:rsid w:val="00B66C97"/>
    <w:rsid w:val="00B837D5"/>
    <w:rsid w:val="00CF7E3C"/>
    <w:rsid w:val="00D0368B"/>
    <w:rsid w:val="00D209B3"/>
    <w:rsid w:val="00F23D77"/>
    <w:rsid w:val="00F83329"/>
    <w:rsid w:val="00F96C9B"/>
    <w:rsid w:val="00F9735A"/>
    <w:rsid w:val="00FE5B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2C53"/>
  </w:style>
  <w:style w:type="paragraph" w:styleId="Titolo3">
    <w:name w:val="heading 3"/>
    <w:basedOn w:val="Normale"/>
    <w:next w:val="Normale"/>
    <w:link w:val="Titolo3Carattere"/>
    <w:uiPriority w:val="9"/>
    <w:unhideWhenUsed/>
    <w:qFormat/>
    <w:rsid w:val="00F83329"/>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F8332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701</Words>
  <Characters>4000</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dc:creator>
  <cp:keywords/>
  <dc:description/>
  <cp:lastModifiedBy>Ale</cp:lastModifiedBy>
  <cp:revision>3</cp:revision>
  <dcterms:created xsi:type="dcterms:W3CDTF">2007-11-29T10:38:00Z</dcterms:created>
  <dcterms:modified xsi:type="dcterms:W3CDTF">2007-11-29T10:45:00Z</dcterms:modified>
</cp:coreProperties>
</file>